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36" w:rsidRDefault="00B21836" w:rsidP="00B21836">
      <w:pPr>
        <w:pStyle w:val="MDPI22heading2"/>
        <w:spacing w:line="360" w:lineRule="auto"/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</w:pPr>
      <w:r>
        <w:rPr>
          <w:rFonts w:ascii="Arial" w:eastAsia="Malgun Gothic" w:hAnsi="Arial" w:cs="Arial" w:hint="eastAsia"/>
          <w:b/>
          <w:i w:val="0"/>
          <w:noProof w:val="0"/>
          <w:color w:val="auto"/>
          <w:sz w:val="22"/>
          <w:lang w:eastAsia="ko-KR"/>
        </w:rPr>
        <w:t>A</w:t>
      </w: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dditional file 1</w:t>
      </w:r>
    </w:p>
    <w:p w:rsidR="00B21836" w:rsidRDefault="00B21836" w:rsidP="00B21836">
      <w:pPr>
        <w:pStyle w:val="MDPI22heading2"/>
        <w:spacing w:line="360" w:lineRule="auto"/>
        <w:rPr>
          <w:rFonts w:ascii="Arial" w:eastAsia="Malgun Gothic" w:hAnsi="Arial" w:cs="Arial"/>
          <w:b/>
          <w:i w:val="0"/>
          <w:color w:val="auto"/>
          <w:sz w:val="22"/>
          <w:lang w:eastAsia="ko-KR" w:bidi="ar-SA"/>
        </w:rPr>
      </w:pPr>
      <w:r>
        <w:rPr>
          <w:rFonts w:ascii="Arial" w:eastAsia="Malgun Gothic" w:hAnsi="Arial" w:cs="Arial"/>
          <w:b/>
          <w:i w:val="0"/>
          <w:snapToGrid/>
          <w:color w:val="auto"/>
          <w:sz w:val="22"/>
          <w:lang w:eastAsia="en-US" w:bidi="ar-SA"/>
        </w:rPr>
        <w:drawing>
          <wp:inline distT="0" distB="0" distL="0" distR="0">
            <wp:extent cx="3785235" cy="2626360"/>
            <wp:effectExtent l="0" t="0" r="5715" b="2540"/>
            <wp:docPr id="1" name="Picture 1" descr="DPHC_HP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C_HPL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36" w:rsidRDefault="00B21836" w:rsidP="00B21836">
      <w:pPr>
        <w:pStyle w:val="MDPI22heading2"/>
        <w:spacing w:line="360" w:lineRule="auto"/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</w:pPr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 xml:space="preserve">Figure A1. </w:t>
      </w:r>
      <w:proofErr w:type="gramStart"/>
      <w:r>
        <w:rPr>
          <w:rFonts w:ascii="Arial" w:eastAsia="Malgun Gothic" w:hAnsi="Arial" w:cs="Arial"/>
          <w:b/>
          <w:i w:val="0"/>
          <w:noProof w:val="0"/>
          <w:color w:val="auto"/>
          <w:sz w:val="22"/>
          <w:lang w:eastAsia="ko-KR"/>
        </w:rPr>
        <w:t>HPLC chromatogram of DPHC from IOE.</w:t>
      </w:r>
      <w:proofErr w:type="gramEnd"/>
    </w:p>
    <w:p w:rsidR="00C865EF" w:rsidRDefault="00C865EF">
      <w:bookmarkStart w:id="0" w:name="_GoBack"/>
      <w:bookmarkEnd w:id="0"/>
    </w:p>
    <w:sectPr w:rsidR="00C8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36"/>
    <w:rsid w:val="00AB11D7"/>
    <w:rsid w:val="00B21836"/>
    <w:rsid w:val="00C865EF"/>
    <w:rsid w:val="00C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B21836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55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RAMANTE</dc:creator>
  <cp:lastModifiedBy>RAMANTE</cp:lastModifiedBy>
  <cp:revision>1</cp:revision>
  <dcterms:created xsi:type="dcterms:W3CDTF">2020-08-10T14:41:00Z</dcterms:created>
  <dcterms:modified xsi:type="dcterms:W3CDTF">2020-08-10T14:42:00Z</dcterms:modified>
</cp:coreProperties>
</file>